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3F042A">
        <w:rPr>
          <w:rFonts w:ascii="Times New Roman" w:hAnsi="Times New Roman" w:cs="Times New Roman"/>
          <w:b/>
          <w:sz w:val="28"/>
          <w:szCs w:val="28"/>
        </w:rPr>
        <w:t>nr ZAS.549.193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B175C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="00AD66B9">
        <w:rPr>
          <w:rFonts w:ascii="Times New Roman" w:hAnsi="Times New Roman" w:cs="Times New Roman"/>
          <w:b/>
          <w:sz w:val="24"/>
          <w:szCs w:val="24"/>
        </w:rPr>
        <w:t>„Operator koparki</w:t>
      </w:r>
      <w:r w:rsidR="00A02C60">
        <w:rPr>
          <w:rFonts w:ascii="Times New Roman" w:hAnsi="Times New Roman" w:cs="Times New Roman"/>
          <w:b/>
          <w:sz w:val="24"/>
          <w:szCs w:val="24"/>
        </w:rPr>
        <w:t xml:space="preserve"> jednonaczyniowej</w:t>
      </w:r>
      <w:r w:rsidR="00AD66B9">
        <w:rPr>
          <w:rFonts w:ascii="Times New Roman" w:hAnsi="Times New Roman" w:cs="Times New Roman"/>
          <w:b/>
          <w:sz w:val="24"/>
          <w:szCs w:val="24"/>
        </w:rPr>
        <w:t xml:space="preserve"> klasy III</w:t>
      </w:r>
      <w:r w:rsidRPr="00403AA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819D4">
        <w:rPr>
          <w:rFonts w:ascii="Times New Roman" w:hAnsi="Times New Roman" w:cs="Times New Roman"/>
          <w:sz w:val="24"/>
          <w:szCs w:val="24"/>
        </w:rPr>
        <w:t xml:space="preserve">dla 1 </w:t>
      </w:r>
      <w:r w:rsidR="00752A46">
        <w:rPr>
          <w:rFonts w:ascii="Times New Roman" w:hAnsi="Times New Roman" w:cs="Times New Roman"/>
          <w:sz w:val="24"/>
          <w:szCs w:val="24"/>
        </w:rPr>
        <w:t xml:space="preserve">osoby </w:t>
      </w:r>
      <w:r w:rsidR="00A819D4">
        <w:rPr>
          <w:rFonts w:ascii="Times New Roman" w:hAnsi="Times New Roman" w:cs="Times New Roman"/>
          <w:sz w:val="24"/>
          <w:szCs w:val="24"/>
        </w:rPr>
        <w:t>realizowanego w ramach środków z Funduszu Pracy.</w:t>
      </w:r>
    </w:p>
    <w:p w:rsidR="00654315" w:rsidRPr="00654315" w:rsidRDefault="00304CB8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9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10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B175C0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B175C0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28361B" w:rsidRPr="007F5422" w:rsidRDefault="00304CB8" w:rsidP="00B175C0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  <w:r w:rsidR="00A02C60" w:rsidRPr="00A02C60">
        <w:t xml:space="preserve"> </w:t>
      </w:r>
      <w:r w:rsidR="0028361B"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283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 przeprowadzenie szkolenia z zakresu operatora </w:t>
      </w:r>
      <w:r w:rsidR="00AD6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koparki </w:t>
      </w:r>
      <w:r w:rsidR="0028361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jednonaczyniowej w zakresie III klasy uprawnień.</w:t>
      </w:r>
    </w:p>
    <w:p w:rsidR="0028361B" w:rsidRPr="0028361B" w:rsidRDefault="0028361B" w:rsidP="00B175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283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szkolenia jest </w:t>
      </w:r>
      <w:r w:rsidRPr="0028361B">
        <w:rPr>
          <w:rFonts w:ascii="Times New Roman" w:hAnsi="Times New Roman" w:cs="Times New Roman"/>
          <w:sz w:val="24"/>
          <w:szCs w:val="24"/>
        </w:rPr>
        <w:t xml:space="preserve">przygotowanie uczestnika szkolenia do nabycia kwalifikacji niezbędnych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 do </w:t>
      </w:r>
      <w:r w:rsidRPr="0028361B">
        <w:rPr>
          <w:rFonts w:ascii="Times New Roman" w:hAnsi="Times New Roman" w:cs="Times New Roman"/>
          <w:sz w:val="24"/>
          <w:szCs w:val="24"/>
        </w:rPr>
        <w:t>wykony</w:t>
      </w:r>
      <w:r w:rsidR="00AD66B9">
        <w:rPr>
          <w:rFonts w:ascii="Times New Roman" w:hAnsi="Times New Roman" w:cs="Times New Roman"/>
          <w:sz w:val="24"/>
          <w:szCs w:val="24"/>
        </w:rPr>
        <w:t>wania zawodu operatora koparki</w:t>
      </w:r>
      <w:r w:rsidRPr="0028361B">
        <w:rPr>
          <w:rFonts w:ascii="Times New Roman" w:hAnsi="Times New Roman" w:cs="Times New Roman"/>
          <w:sz w:val="24"/>
          <w:szCs w:val="24"/>
        </w:rPr>
        <w:t xml:space="preserve"> w zakresie III klasy uprawnień.</w:t>
      </w:r>
    </w:p>
    <w:p w:rsidR="00CD3A29" w:rsidRPr="00AD66B9" w:rsidRDefault="00CD3A29" w:rsidP="00B175C0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66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 egzaminu należy uwzględnić w cenie szkolenia. </w:t>
      </w:r>
    </w:p>
    <w:p w:rsidR="00CD3A29" w:rsidRPr="0028361B" w:rsidRDefault="00CD3A29" w:rsidP="00B175C0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F134A8">
        <w:rPr>
          <w:rFonts w:ascii="Times New Roman" w:eastAsia="Calibri" w:hAnsi="Times New Roman" w:cs="Times New Roman"/>
          <w:sz w:val="24"/>
          <w:szCs w:val="24"/>
        </w:rPr>
        <w:t>iejsce realizacji zajęć teoretycznych szkolenia winno znajdowa</w:t>
      </w:r>
      <w:r w:rsidRPr="00F134A8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134A8">
        <w:rPr>
          <w:rFonts w:ascii="Times New Roman" w:eastAsia="Calibri" w:hAnsi="Times New Roman" w:cs="Times New Roman"/>
          <w:sz w:val="24"/>
          <w:szCs w:val="24"/>
        </w:rPr>
        <w:t>si</w:t>
      </w:r>
      <w:r w:rsidRPr="00F134A8">
        <w:rPr>
          <w:rFonts w:ascii="Times New Roman" w:eastAsia="TimesNewRoman" w:hAnsi="Times New Roman" w:cs="Times New Roman"/>
          <w:sz w:val="24"/>
          <w:szCs w:val="24"/>
        </w:rPr>
        <w:t>ę na terenie miasta Kielce</w:t>
      </w:r>
      <w:r w:rsidRPr="00F134A8">
        <w:rPr>
          <w:rFonts w:ascii="Times New Roman" w:eastAsia="Calibri" w:hAnsi="Times New Roman" w:cs="Times New Roman"/>
          <w:sz w:val="24"/>
          <w:szCs w:val="24"/>
        </w:rPr>
        <w:t>, zajęcia praktyczne na terenie miasta Kie</w:t>
      </w:r>
      <w:r>
        <w:rPr>
          <w:rFonts w:ascii="Times New Roman" w:eastAsia="Calibri" w:hAnsi="Times New Roman" w:cs="Times New Roman"/>
          <w:sz w:val="24"/>
          <w:szCs w:val="24"/>
        </w:rPr>
        <w:t>lce.</w:t>
      </w:r>
    </w:p>
    <w:p w:rsidR="00304CB8" w:rsidRDefault="00304CB8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3F042A">
        <w:rPr>
          <w:rFonts w:ascii="Times New Roman" w:hAnsi="Times New Roman" w:cs="Times New Roman"/>
          <w:sz w:val="24"/>
          <w:szCs w:val="24"/>
        </w:rPr>
        <w:t>23</w:t>
      </w:r>
      <w:r w:rsidR="00AD66B9">
        <w:rPr>
          <w:rFonts w:ascii="Times New Roman" w:hAnsi="Times New Roman" w:cs="Times New Roman"/>
          <w:sz w:val="24"/>
          <w:szCs w:val="24"/>
        </w:rPr>
        <w:t>.09</w:t>
      </w:r>
      <w:r w:rsidR="00A072BF">
        <w:rPr>
          <w:rFonts w:ascii="Times New Roman" w:hAnsi="Times New Roman" w:cs="Times New Roman"/>
          <w:sz w:val="24"/>
          <w:szCs w:val="24"/>
        </w:rPr>
        <w:t xml:space="preserve">.2022 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>
        <w:rPr>
          <w:rFonts w:ascii="Times New Roman" w:hAnsi="Times New Roman" w:cs="Times New Roman"/>
          <w:sz w:val="24"/>
          <w:szCs w:val="24"/>
        </w:rPr>
        <w:t>15:30.</w:t>
      </w:r>
    </w:p>
    <w:p w:rsidR="007E78EF" w:rsidRPr="00BE1028" w:rsidRDefault="007E78EF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B175C0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B175C0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Default="00DE23F5" w:rsidP="007C0CF1">
      <w:pPr>
        <w:tabs>
          <w:tab w:val="left" w:pos="265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</w:p>
    <w:p w:rsidR="00DE23F5" w:rsidRPr="00A81516" w:rsidRDefault="00DE23F5" w:rsidP="00A072BF">
      <w:pPr>
        <w:tabs>
          <w:tab w:val="left" w:pos="2655"/>
        </w:tabs>
        <w:jc w:val="center"/>
        <w:rPr>
          <w:i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0B53CC" w:rsidRDefault="000B53CC" w:rsidP="00304CB8">
      <w:p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3F042A">
        <w:t>enia: nie później niż do 30.11</w:t>
      </w:r>
      <w:r w:rsidR="00A072BF">
        <w:t>.2022r.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340-60-19/26/82/67.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1"/>
      <w:headerReference w:type="first" r:id="rId12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84" w:rsidRDefault="00884384" w:rsidP="005F2F9D">
      <w:pPr>
        <w:spacing w:after="0" w:line="240" w:lineRule="auto"/>
      </w:pPr>
      <w:r>
        <w:separator/>
      </w:r>
    </w:p>
  </w:endnote>
  <w:endnote w:type="continuationSeparator" w:id="0">
    <w:p w:rsidR="00884384" w:rsidRDefault="00884384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551876"/>
      <w:docPartObj>
        <w:docPartGallery w:val="Page Numbers (Bottom of Page)"/>
        <w:docPartUnique/>
      </w:docPartObj>
    </w:sdtPr>
    <w:sdtEndPr/>
    <w:sdtContent>
      <w:p w:rsidR="00654315" w:rsidRDefault="00B76AD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4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315" w:rsidRDefault="006543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84" w:rsidRDefault="00884384" w:rsidP="005F2F9D">
      <w:pPr>
        <w:spacing w:after="0" w:line="240" w:lineRule="auto"/>
      </w:pPr>
      <w:r>
        <w:separator/>
      </w:r>
    </w:p>
  </w:footnote>
  <w:footnote w:type="continuationSeparator" w:id="0">
    <w:p w:rsidR="00884384" w:rsidRDefault="00884384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15" w:rsidRDefault="00EF4EBE">
    <w:pPr>
      <w:pStyle w:val="Nagwek"/>
    </w:pPr>
    <w:r w:rsidRPr="00EF4EB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58957</wp:posOffset>
          </wp:positionH>
          <wp:positionV relativeFrom="paragraph">
            <wp:posOffset>-342021</wp:posOffset>
          </wp:positionV>
          <wp:extent cx="6732710" cy="879231"/>
          <wp:effectExtent l="19050" t="0" r="9525" b="0"/>
          <wp:wrapTight wrapText="bothSides">
            <wp:wrapPolygon edited="0">
              <wp:start x="-61" y="0"/>
              <wp:lineTo x="-61" y="21130"/>
              <wp:lineTo x="21631" y="21130"/>
              <wp:lineTo x="21631" y="9861"/>
              <wp:lineTo x="21386" y="9391"/>
              <wp:lineTo x="17231" y="7513"/>
              <wp:lineTo x="21631" y="7513"/>
              <wp:lineTo x="21569" y="1409"/>
              <wp:lineTo x="5255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B45A6"/>
    <w:multiLevelType w:val="multilevel"/>
    <w:tmpl w:val="5A7E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E1F47"/>
    <w:multiLevelType w:val="hybridMultilevel"/>
    <w:tmpl w:val="B74EA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B8"/>
    <w:rsid w:val="00002606"/>
    <w:rsid w:val="0006057F"/>
    <w:rsid w:val="000B53CC"/>
    <w:rsid w:val="0010312F"/>
    <w:rsid w:val="00105380"/>
    <w:rsid w:val="00133797"/>
    <w:rsid w:val="0013711F"/>
    <w:rsid w:val="0015531A"/>
    <w:rsid w:val="001617F8"/>
    <w:rsid w:val="0017431D"/>
    <w:rsid w:val="00191B01"/>
    <w:rsid w:val="00241E10"/>
    <w:rsid w:val="00243B16"/>
    <w:rsid w:val="0024757C"/>
    <w:rsid w:val="00255157"/>
    <w:rsid w:val="002563D2"/>
    <w:rsid w:val="00256995"/>
    <w:rsid w:val="00266E3F"/>
    <w:rsid w:val="0027076A"/>
    <w:rsid w:val="0028361B"/>
    <w:rsid w:val="002B631F"/>
    <w:rsid w:val="002C26E5"/>
    <w:rsid w:val="002F5B8B"/>
    <w:rsid w:val="003021C9"/>
    <w:rsid w:val="003048FB"/>
    <w:rsid w:val="00304CB8"/>
    <w:rsid w:val="00310C4C"/>
    <w:rsid w:val="00370334"/>
    <w:rsid w:val="00377CC1"/>
    <w:rsid w:val="003F042A"/>
    <w:rsid w:val="00412515"/>
    <w:rsid w:val="00433A8F"/>
    <w:rsid w:val="00491D61"/>
    <w:rsid w:val="00505F10"/>
    <w:rsid w:val="00510467"/>
    <w:rsid w:val="005F2F9D"/>
    <w:rsid w:val="00640AB4"/>
    <w:rsid w:val="00642FD1"/>
    <w:rsid w:val="00654315"/>
    <w:rsid w:val="00671D6D"/>
    <w:rsid w:val="006804C0"/>
    <w:rsid w:val="006B1CA4"/>
    <w:rsid w:val="006B30F3"/>
    <w:rsid w:val="00721D7A"/>
    <w:rsid w:val="00726A7B"/>
    <w:rsid w:val="00745251"/>
    <w:rsid w:val="00752A46"/>
    <w:rsid w:val="00763261"/>
    <w:rsid w:val="00776A4A"/>
    <w:rsid w:val="0078337E"/>
    <w:rsid w:val="00790156"/>
    <w:rsid w:val="007927E8"/>
    <w:rsid w:val="007A1E06"/>
    <w:rsid w:val="007C0CF1"/>
    <w:rsid w:val="007C605A"/>
    <w:rsid w:val="007D2C8F"/>
    <w:rsid w:val="007E78EF"/>
    <w:rsid w:val="007F1B5B"/>
    <w:rsid w:val="007F6488"/>
    <w:rsid w:val="0082449B"/>
    <w:rsid w:val="008354C0"/>
    <w:rsid w:val="00884384"/>
    <w:rsid w:val="0089210D"/>
    <w:rsid w:val="008D4382"/>
    <w:rsid w:val="008D4C8E"/>
    <w:rsid w:val="008F63EE"/>
    <w:rsid w:val="00907874"/>
    <w:rsid w:val="00931586"/>
    <w:rsid w:val="009514E5"/>
    <w:rsid w:val="009844EB"/>
    <w:rsid w:val="009A3D91"/>
    <w:rsid w:val="009D4BCA"/>
    <w:rsid w:val="009E42BA"/>
    <w:rsid w:val="009F1465"/>
    <w:rsid w:val="00A02C60"/>
    <w:rsid w:val="00A05D8B"/>
    <w:rsid w:val="00A072BF"/>
    <w:rsid w:val="00A4219C"/>
    <w:rsid w:val="00A65E09"/>
    <w:rsid w:val="00A81516"/>
    <w:rsid w:val="00A819D4"/>
    <w:rsid w:val="00AD66B9"/>
    <w:rsid w:val="00AE7447"/>
    <w:rsid w:val="00AF41B2"/>
    <w:rsid w:val="00B0035D"/>
    <w:rsid w:val="00B175C0"/>
    <w:rsid w:val="00B3704C"/>
    <w:rsid w:val="00B41D90"/>
    <w:rsid w:val="00B716CF"/>
    <w:rsid w:val="00B76AD9"/>
    <w:rsid w:val="00B77525"/>
    <w:rsid w:val="00B97DF7"/>
    <w:rsid w:val="00BA45CD"/>
    <w:rsid w:val="00BC34CC"/>
    <w:rsid w:val="00BE1028"/>
    <w:rsid w:val="00BF318F"/>
    <w:rsid w:val="00C27C62"/>
    <w:rsid w:val="00C77E65"/>
    <w:rsid w:val="00CC28F8"/>
    <w:rsid w:val="00CD3A29"/>
    <w:rsid w:val="00D22C69"/>
    <w:rsid w:val="00D71BEF"/>
    <w:rsid w:val="00D837AA"/>
    <w:rsid w:val="00D851C5"/>
    <w:rsid w:val="00D969EB"/>
    <w:rsid w:val="00DA1146"/>
    <w:rsid w:val="00DD4540"/>
    <w:rsid w:val="00DE23F5"/>
    <w:rsid w:val="00DF0E6C"/>
    <w:rsid w:val="00E25A17"/>
    <w:rsid w:val="00ED48C8"/>
    <w:rsid w:val="00EE554C"/>
    <w:rsid w:val="00EF4EBE"/>
    <w:rsid w:val="00F016A4"/>
    <w:rsid w:val="00F3104F"/>
    <w:rsid w:val="00F33B17"/>
    <w:rsid w:val="00F42177"/>
    <w:rsid w:val="00F6342C"/>
    <w:rsid w:val="00F8340E"/>
    <w:rsid w:val="00FA73AB"/>
    <w:rsid w:val="00FC577A"/>
    <w:rsid w:val="00FC679D"/>
    <w:rsid w:val="00FD3C7F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puap.gov.pl/wps/portal/strefa-klienta/katalog-spraw/opis-uslugi/pismo-ogolne-do-urzedu/PUPOSTROWIEC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kancelaria@mupkielce.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A000-CAC9-44EC-93FD-AF3DACFB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Monika Dziedzic</cp:lastModifiedBy>
  <cp:revision>18</cp:revision>
  <cp:lastPrinted>2022-08-30T11:33:00Z</cp:lastPrinted>
  <dcterms:created xsi:type="dcterms:W3CDTF">2022-06-29T07:13:00Z</dcterms:created>
  <dcterms:modified xsi:type="dcterms:W3CDTF">2022-09-20T07:44:00Z</dcterms:modified>
</cp:coreProperties>
</file>